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0151" w:rsidRDefault="00B55811">
      <w:pPr>
        <w:pStyle w:val="a3"/>
        <w:rPr>
          <w:sz w:val="24"/>
        </w:rPr>
      </w:pPr>
      <w:r w:rsidRPr="00800151">
        <w:rPr>
          <w:sz w:val="24"/>
        </w:rPr>
        <w:t>Итоговое тестирование по технологии</w:t>
      </w:r>
    </w:p>
    <w:p w:rsidR="00000000" w:rsidRPr="00800151" w:rsidRDefault="00B55811">
      <w:pPr>
        <w:pStyle w:val="a3"/>
        <w:rPr>
          <w:sz w:val="24"/>
        </w:rPr>
      </w:pPr>
      <w:r w:rsidRPr="00800151">
        <w:rPr>
          <w:sz w:val="24"/>
        </w:rPr>
        <w:t>7 класс</w:t>
      </w:r>
    </w:p>
    <w:p w:rsidR="00000000" w:rsidRPr="00800151" w:rsidRDefault="00B55811" w:rsidP="00800151">
      <w:r w:rsidRPr="00800151">
        <w:rPr>
          <w:b/>
        </w:rPr>
        <w:t>A01:</w:t>
      </w:r>
      <w:r w:rsidRPr="00800151">
        <w:t xml:space="preserve">Свойство древесины </w:t>
      </w:r>
      <w:proofErr w:type="gramStart"/>
      <w:r w:rsidRPr="00800151">
        <w:t>выдерживать определенные нагрузки не разрушаясь</w:t>
      </w:r>
      <w:proofErr w:type="gramEnd"/>
      <w:r w:rsidRPr="00800151">
        <w:t>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твердость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плотность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прочность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пластичность</w:t>
      </w:r>
    </w:p>
    <w:p w:rsidR="00000000" w:rsidRPr="00800151" w:rsidRDefault="00B55811" w:rsidP="00800151">
      <w:r w:rsidRPr="00800151">
        <w:rPr>
          <w:b/>
        </w:rPr>
        <w:t>A02:</w:t>
      </w:r>
      <w:r w:rsidRPr="00800151">
        <w:t>Конструкцию изделия, соединение и взаимодействие его</w:t>
      </w:r>
      <w:r w:rsidRPr="00800151">
        <w:t xml:space="preserve"> составных частей определяет: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конструктивный элемент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инструкция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чертеж общего вида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спецификация</w:t>
      </w:r>
    </w:p>
    <w:p w:rsidR="00000000" w:rsidRPr="00800151" w:rsidRDefault="00B55811" w:rsidP="00800151">
      <w:r w:rsidRPr="00800151">
        <w:rPr>
          <w:b/>
        </w:rPr>
        <w:t>A03:</w:t>
      </w:r>
      <w:r w:rsidRPr="00800151">
        <w:t>Вначале выполняется:</w:t>
      </w:r>
    </w:p>
    <w:p w:rsidR="00000000" w:rsidRPr="00800151" w:rsidRDefault="00B55811">
      <w:pPr>
        <w:tabs>
          <w:tab w:val="left" w:pos="1788"/>
          <w:tab w:val="num" w:pos="3780"/>
        </w:tabs>
        <w:ind w:left="1788" w:right="-5" w:hanging="360"/>
      </w:pPr>
      <w:r w:rsidRPr="00800151">
        <w:t>1)</w:t>
      </w:r>
      <w:r w:rsidRPr="00800151">
        <w:tab/>
        <w:t xml:space="preserve">технологический процесс </w:t>
      </w:r>
    </w:p>
    <w:p w:rsidR="00000000" w:rsidRPr="00800151" w:rsidRDefault="00B55811">
      <w:pPr>
        <w:tabs>
          <w:tab w:val="left" w:pos="1788"/>
          <w:tab w:val="num" w:pos="3780"/>
        </w:tabs>
        <w:ind w:left="1788" w:right="-5" w:hanging="360"/>
      </w:pPr>
      <w:r w:rsidRPr="00800151">
        <w:t>2)</w:t>
      </w:r>
      <w:r w:rsidRPr="00800151">
        <w:tab/>
        <w:t>технологическая операция</w:t>
      </w:r>
    </w:p>
    <w:p w:rsidR="00000000" w:rsidRPr="00800151" w:rsidRDefault="00B55811">
      <w:pPr>
        <w:tabs>
          <w:tab w:val="left" w:pos="1788"/>
          <w:tab w:val="num" w:pos="3780"/>
        </w:tabs>
        <w:ind w:left="1788" w:right="-5" w:hanging="360"/>
      </w:pPr>
      <w:r w:rsidRPr="00800151">
        <w:t>3)</w:t>
      </w:r>
      <w:r w:rsidRPr="00800151">
        <w:tab/>
        <w:t>технологический переход</w:t>
      </w:r>
    </w:p>
    <w:p w:rsidR="00000000" w:rsidRPr="00800151" w:rsidRDefault="00B55811">
      <w:pPr>
        <w:tabs>
          <w:tab w:val="left" w:pos="1788"/>
          <w:tab w:val="num" w:pos="3780"/>
        </w:tabs>
        <w:ind w:left="1788" w:right="-5" w:hanging="360"/>
      </w:pPr>
      <w:r w:rsidRPr="00800151">
        <w:t>4)</w:t>
      </w:r>
      <w:r w:rsidRPr="00800151">
        <w:tab/>
        <w:t xml:space="preserve">технологический </w:t>
      </w:r>
      <w:proofErr w:type="spellStart"/>
      <w:r w:rsidRPr="00800151">
        <w:t>установ</w:t>
      </w:r>
      <w:proofErr w:type="spellEnd"/>
    </w:p>
    <w:p w:rsidR="00000000" w:rsidRPr="00800151" w:rsidRDefault="00B55811" w:rsidP="00800151">
      <w:r w:rsidRPr="00800151">
        <w:rPr>
          <w:b/>
        </w:rPr>
        <w:t>A04:</w:t>
      </w:r>
      <w:r w:rsidRPr="00800151">
        <w:t>Чт</w:t>
      </w:r>
      <w:r w:rsidRPr="00800151">
        <w:t>обы полотно пилы свободно перемещалось в пропиле, производят:</w:t>
      </w:r>
    </w:p>
    <w:p w:rsidR="00000000" w:rsidRPr="00800151" w:rsidRDefault="00B55811">
      <w:pPr>
        <w:tabs>
          <w:tab w:val="left" w:pos="1788"/>
          <w:tab w:val="left" w:pos="3780"/>
        </w:tabs>
        <w:ind w:left="1788" w:right="-5" w:hanging="360"/>
      </w:pPr>
      <w:r w:rsidRPr="00800151">
        <w:t>1)</w:t>
      </w:r>
      <w:r w:rsidRPr="00800151">
        <w:tab/>
        <w:t>заточку зубьев пилы</w:t>
      </w:r>
    </w:p>
    <w:p w:rsidR="00000000" w:rsidRPr="00800151" w:rsidRDefault="00B55811">
      <w:pPr>
        <w:tabs>
          <w:tab w:val="left" w:pos="1788"/>
          <w:tab w:val="left" w:pos="3780"/>
        </w:tabs>
        <w:ind w:left="1788" w:right="-5" w:hanging="360"/>
      </w:pPr>
      <w:r w:rsidRPr="00800151">
        <w:t>2)</w:t>
      </w:r>
      <w:r w:rsidRPr="00800151">
        <w:tab/>
        <w:t>развод зубьев пилы</w:t>
      </w:r>
    </w:p>
    <w:p w:rsidR="00000000" w:rsidRPr="00800151" w:rsidRDefault="00B55811">
      <w:pPr>
        <w:tabs>
          <w:tab w:val="left" w:pos="1788"/>
          <w:tab w:val="left" w:pos="3780"/>
        </w:tabs>
        <w:ind w:left="1788" w:right="-5" w:hanging="360"/>
      </w:pPr>
      <w:r w:rsidRPr="00800151">
        <w:t>3)</w:t>
      </w:r>
      <w:r w:rsidRPr="00800151">
        <w:tab/>
        <w:t>прифуговку вершин зубьев</w:t>
      </w:r>
    </w:p>
    <w:p w:rsidR="00000000" w:rsidRPr="00800151" w:rsidRDefault="00B55811">
      <w:pPr>
        <w:tabs>
          <w:tab w:val="left" w:pos="1788"/>
          <w:tab w:val="left" w:pos="3780"/>
        </w:tabs>
        <w:ind w:left="1788" w:right="-5" w:hanging="360"/>
      </w:pPr>
      <w:r w:rsidRPr="00800151">
        <w:t>4)</w:t>
      </w:r>
      <w:r w:rsidRPr="00800151">
        <w:tab/>
        <w:t>доводку лезвия</w:t>
      </w:r>
    </w:p>
    <w:p w:rsidR="00000000" w:rsidRPr="00800151" w:rsidRDefault="00B55811" w:rsidP="00800151">
      <w:r w:rsidRPr="00800151">
        <w:rPr>
          <w:b/>
        </w:rPr>
        <w:t>A05:</w:t>
      </w:r>
      <w:r w:rsidRPr="00800151">
        <w:t>Для настройки рубанка с металлической колодкой применяют:</w:t>
      </w:r>
    </w:p>
    <w:p w:rsidR="00000000" w:rsidRPr="00800151" w:rsidRDefault="00B55811">
      <w:pPr>
        <w:tabs>
          <w:tab w:val="left" w:pos="1788"/>
          <w:tab w:val="left" w:pos="3960"/>
        </w:tabs>
        <w:ind w:left="1788" w:right="-5" w:hanging="360"/>
      </w:pPr>
      <w:r w:rsidRPr="00800151">
        <w:t>1)</w:t>
      </w:r>
      <w:r w:rsidRPr="00800151">
        <w:tab/>
        <w:t>отвертку</w:t>
      </w:r>
    </w:p>
    <w:p w:rsidR="00000000" w:rsidRPr="00800151" w:rsidRDefault="00B55811">
      <w:pPr>
        <w:tabs>
          <w:tab w:val="left" w:pos="1788"/>
          <w:tab w:val="left" w:pos="3960"/>
        </w:tabs>
        <w:ind w:left="1788" w:right="-5" w:hanging="360"/>
      </w:pPr>
      <w:r w:rsidRPr="00800151">
        <w:t>2)</w:t>
      </w:r>
      <w:r w:rsidRPr="00800151">
        <w:tab/>
        <w:t>рулетку</w:t>
      </w:r>
    </w:p>
    <w:p w:rsidR="00000000" w:rsidRPr="00800151" w:rsidRDefault="00B55811">
      <w:pPr>
        <w:tabs>
          <w:tab w:val="left" w:pos="1788"/>
          <w:tab w:val="left" w:pos="3960"/>
        </w:tabs>
        <w:ind w:left="1788" w:right="-5" w:hanging="360"/>
      </w:pPr>
      <w:r w:rsidRPr="00800151">
        <w:t>3)</w:t>
      </w:r>
      <w:r w:rsidRPr="00800151">
        <w:tab/>
        <w:t>киянку</w:t>
      </w:r>
    </w:p>
    <w:p w:rsidR="00000000" w:rsidRPr="00800151" w:rsidRDefault="00B55811">
      <w:pPr>
        <w:tabs>
          <w:tab w:val="left" w:pos="1788"/>
          <w:tab w:val="left" w:pos="3960"/>
        </w:tabs>
        <w:ind w:left="1788" w:right="-5" w:hanging="360"/>
      </w:pPr>
      <w:r w:rsidRPr="00800151">
        <w:t>4)</w:t>
      </w:r>
      <w:r w:rsidRPr="00800151">
        <w:tab/>
        <w:t>п</w:t>
      </w:r>
      <w:r w:rsidRPr="00800151">
        <w:t>илу</w:t>
      </w:r>
    </w:p>
    <w:p w:rsidR="00000000" w:rsidRPr="00800151" w:rsidRDefault="00B55811" w:rsidP="00800151">
      <w:r w:rsidRPr="00800151">
        <w:rPr>
          <w:b/>
        </w:rPr>
        <w:t>A06:</w:t>
      </w:r>
      <w:proofErr w:type="gramStart"/>
      <w:r w:rsidRPr="00800151">
        <w:t>Разность между наибольшим и наименьшим допустимыми размерами детали называют:</w:t>
      </w:r>
      <w:proofErr w:type="gramEnd"/>
    </w:p>
    <w:p w:rsidR="00000000" w:rsidRPr="00800151" w:rsidRDefault="00B55811">
      <w:pPr>
        <w:tabs>
          <w:tab w:val="left" w:pos="1788"/>
          <w:tab w:val="left" w:pos="3960"/>
        </w:tabs>
        <w:ind w:left="1788" w:right="-5" w:hanging="360"/>
      </w:pPr>
      <w:r w:rsidRPr="00800151">
        <w:t>1)</w:t>
      </w:r>
      <w:r w:rsidRPr="00800151">
        <w:tab/>
        <w:t>номинальным размером</w:t>
      </w:r>
    </w:p>
    <w:p w:rsidR="00000000" w:rsidRPr="00800151" w:rsidRDefault="00B55811">
      <w:pPr>
        <w:tabs>
          <w:tab w:val="left" w:pos="1788"/>
          <w:tab w:val="left" w:pos="3960"/>
        </w:tabs>
        <w:ind w:left="1788" w:right="-5" w:hanging="360"/>
      </w:pPr>
      <w:r w:rsidRPr="00800151">
        <w:t>2)</w:t>
      </w:r>
      <w:r w:rsidRPr="00800151">
        <w:tab/>
        <w:t>верхним отклонением</w:t>
      </w:r>
    </w:p>
    <w:p w:rsidR="00000000" w:rsidRPr="00800151" w:rsidRDefault="00B55811">
      <w:pPr>
        <w:tabs>
          <w:tab w:val="left" w:pos="1788"/>
          <w:tab w:val="left" w:pos="3960"/>
        </w:tabs>
        <w:ind w:left="1788" w:right="-5" w:hanging="360"/>
      </w:pPr>
      <w:r w:rsidRPr="00800151">
        <w:t>3)</w:t>
      </w:r>
      <w:r w:rsidRPr="00800151">
        <w:tab/>
        <w:t>посадкой</w:t>
      </w:r>
    </w:p>
    <w:p w:rsidR="00000000" w:rsidRPr="00800151" w:rsidRDefault="00B55811">
      <w:pPr>
        <w:tabs>
          <w:tab w:val="left" w:pos="1788"/>
          <w:tab w:val="left" w:pos="3960"/>
        </w:tabs>
        <w:ind w:left="1788" w:right="-5" w:hanging="360"/>
      </w:pPr>
      <w:r w:rsidRPr="00800151">
        <w:t>4)</w:t>
      </w:r>
      <w:r w:rsidRPr="00800151">
        <w:tab/>
        <w:t>допуском</w:t>
      </w:r>
    </w:p>
    <w:p w:rsidR="00000000" w:rsidRPr="00800151" w:rsidRDefault="00B55811" w:rsidP="00800151">
      <w:r w:rsidRPr="00800151">
        <w:rPr>
          <w:b/>
        </w:rPr>
        <w:t>A07:</w:t>
      </w:r>
      <w:r w:rsidRPr="00800151">
        <w:t>Для большей прочности углового концевого шипового соединения брусков соотношение ширины пр</w:t>
      </w:r>
      <w:r w:rsidRPr="00800151">
        <w:t>оушины S</w:t>
      </w:r>
      <w:r w:rsidRPr="00800151">
        <w:rPr>
          <w:vertAlign w:val="subscript"/>
        </w:rPr>
        <w:t>2</w:t>
      </w:r>
      <w:r w:rsidRPr="00800151">
        <w:t xml:space="preserve"> и толщины бруска S</w:t>
      </w:r>
      <w:r w:rsidRPr="00800151">
        <w:rPr>
          <w:vertAlign w:val="subscript"/>
        </w:rPr>
        <w:t>0</w:t>
      </w:r>
      <w:r w:rsidRPr="00800151">
        <w:t xml:space="preserve"> определяется формулой:</w:t>
      </w:r>
    </w:p>
    <w:p w:rsidR="00000000" w:rsidRPr="00800151" w:rsidRDefault="00B55811" w:rsidP="00800151">
      <w:pPr>
        <w:pStyle w:val="2"/>
        <w:ind w:left="567"/>
        <w:jc w:val="both"/>
        <w:rPr>
          <w:sz w:val="24"/>
          <w:lang w:val="en-US"/>
        </w:rPr>
      </w:pPr>
      <w:r w:rsidRPr="00800151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5.7pt;width:107.85pt;height:78.9pt;z-index:251654656" stroked="f">
            <v:textbox style="mso-next-textbox:#_x0000_s1026">
              <w:txbxContent>
                <w:p w:rsidR="00000000" w:rsidRDefault="00B55811">
                  <w:r>
                    <w:object w:dxaOrig="3390" w:dyaOrig="25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pt;height:71.25pt" o:ole="">
                        <v:imagedata r:id="rId5" o:title=""/>
                      </v:shape>
                      <o:OLEObject Type="Embed" ProgID="PBrush" ShapeID="_x0000_i1025" DrawAspect="Content" ObjectID="_1557076162" r:id="rId6"/>
                    </w:object>
                  </w:r>
                </w:p>
              </w:txbxContent>
            </v:textbox>
          </v:shape>
        </w:pict>
      </w:r>
      <w:r w:rsidRPr="00800151">
        <w:rPr>
          <w:sz w:val="24"/>
          <w:lang w:val="en-US"/>
        </w:rPr>
        <w:t>1)</w:t>
      </w:r>
      <w:r w:rsidRPr="00800151">
        <w:rPr>
          <w:sz w:val="24"/>
          <w:lang w:val="en-US"/>
        </w:rPr>
        <w:tab/>
        <w:t>S</w:t>
      </w:r>
      <w:r w:rsidRPr="00800151">
        <w:rPr>
          <w:sz w:val="24"/>
          <w:vertAlign w:val="subscript"/>
          <w:lang w:val="en-US"/>
        </w:rPr>
        <w:t>2</w:t>
      </w:r>
      <w:r w:rsidRPr="00800151">
        <w:rPr>
          <w:sz w:val="24"/>
          <w:lang w:val="en-US"/>
        </w:rPr>
        <w:t>=1/2 S</w:t>
      </w:r>
      <w:r w:rsidRPr="00800151">
        <w:rPr>
          <w:sz w:val="24"/>
          <w:vertAlign w:val="subscript"/>
          <w:lang w:val="en-US"/>
        </w:rPr>
        <w:t>0</w:t>
      </w:r>
    </w:p>
    <w:p w:rsidR="00000000" w:rsidRPr="00800151" w:rsidRDefault="00B55811" w:rsidP="00800151">
      <w:pPr>
        <w:tabs>
          <w:tab w:val="left" w:pos="1788"/>
        </w:tabs>
        <w:ind w:left="567" w:right="18" w:hanging="360"/>
        <w:jc w:val="both"/>
        <w:rPr>
          <w:lang w:val="en-US"/>
        </w:rPr>
      </w:pPr>
      <w:r w:rsidRPr="00800151">
        <w:rPr>
          <w:lang w:val="en-US"/>
        </w:rPr>
        <w:t>2)</w:t>
      </w:r>
      <w:r w:rsidRPr="00800151">
        <w:rPr>
          <w:lang w:val="en-US"/>
        </w:rPr>
        <w:tab/>
        <w:t>S</w:t>
      </w:r>
      <w:r w:rsidRPr="00800151">
        <w:rPr>
          <w:vertAlign w:val="subscript"/>
          <w:lang w:val="en-US"/>
        </w:rPr>
        <w:t>2</w:t>
      </w:r>
      <w:r w:rsidRPr="00800151">
        <w:rPr>
          <w:lang w:val="en-US"/>
        </w:rPr>
        <w:t>=1/3 S</w:t>
      </w:r>
      <w:r w:rsidRPr="00800151">
        <w:rPr>
          <w:vertAlign w:val="subscript"/>
          <w:lang w:val="en-US"/>
        </w:rPr>
        <w:t>0</w:t>
      </w:r>
    </w:p>
    <w:p w:rsidR="00000000" w:rsidRPr="00800151" w:rsidRDefault="00B55811" w:rsidP="00800151">
      <w:pPr>
        <w:tabs>
          <w:tab w:val="left" w:pos="1788"/>
        </w:tabs>
        <w:ind w:left="567" w:right="18" w:hanging="360"/>
        <w:jc w:val="both"/>
        <w:rPr>
          <w:lang w:val="en-US"/>
        </w:rPr>
      </w:pPr>
      <w:r w:rsidRPr="00800151">
        <w:rPr>
          <w:lang w:val="en-US"/>
        </w:rPr>
        <w:t>3)</w:t>
      </w:r>
      <w:r w:rsidRPr="00800151">
        <w:rPr>
          <w:lang w:val="en-US"/>
        </w:rPr>
        <w:tab/>
        <w:t>S</w:t>
      </w:r>
      <w:r w:rsidRPr="00800151">
        <w:rPr>
          <w:vertAlign w:val="subscript"/>
          <w:lang w:val="en-US"/>
        </w:rPr>
        <w:t>2</w:t>
      </w:r>
      <w:r w:rsidRPr="00800151">
        <w:rPr>
          <w:lang w:val="en-US"/>
        </w:rPr>
        <w:t>=0</w:t>
      </w:r>
      <w:proofErr w:type="gramStart"/>
      <w:r w:rsidRPr="00800151">
        <w:rPr>
          <w:lang w:val="en-US"/>
        </w:rPr>
        <w:t>,4</w:t>
      </w:r>
      <w:proofErr w:type="gramEnd"/>
      <w:r w:rsidRPr="00800151">
        <w:rPr>
          <w:lang w:val="en-US"/>
        </w:rPr>
        <w:t xml:space="preserve"> S</w:t>
      </w:r>
      <w:r w:rsidRPr="00800151">
        <w:rPr>
          <w:vertAlign w:val="subscript"/>
          <w:lang w:val="en-US"/>
        </w:rPr>
        <w:t>0</w:t>
      </w:r>
    </w:p>
    <w:p w:rsidR="00000000" w:rsidRPr="00800151" w:rsidRDefault="00B55811" w:rsidP="00800151">
      <w:pPr>
        <w:tabs>
          <w:tab w:val="left" w:pos="1788"/>
        </w:tabs>
        <w:ind w:left="567" w:right="18" w:hanging="360"/>
        <w:jc w:val="both"/>
        <w:rPr>
          <w:lang w:val="en-US"/>
        </w:rPr>
      </w:pPr>
      <w:r w:rsidRPr="00800151">
        <w:rPr>
          <w:lang w:val="en-US"/>
        </w:rPr>
        <w:t>4)</w:t>
      </w:r>
      <w:r w:rsidRPr="00800151">
        <w:rPr>
          <w:lang w:val="en-US"/>
        </w:rPr>
        <w:tab/>
        <w:t>S</w:t>
      </w:r>
      <w:r w:rsidRPr="00800151">
        <w:rPr>
          <w:vertAlign w:val="subscript"/>
          <w:lang w:val="en-US"/>
        </w:rPr>
        <w:t>2</w:t>
      </w:r>
      <w:r w:rsidRPr="00800151">
        <w:rPr>
          <w:lang w:val="en-US"/>
        </w:rPr>
        <w:t>=1/4 S</w:t>
      </w:r>
      <w:r w:rsidRPr="00800151">
        <w:rPr>
          <w:vertAlign w:val="subscript"/>
          <w:lang w:val="en-US"/>
        </w:rPr>
        <w:t>0</w:t>
      </w:r>
    </w:p>
    <w:p w:rsidR="00000000" w:rsidRPr="00800151" w:rsidRDefault="00B55811">
      <w:pPr>
        <w:rPr>
          <w:lang w:val="en-US"/>
        </w:rPr>
      </w:pPr>
    </w:p>
    <w:p w:rsidR="00000000" w:rsidRPr="00800151" w:rsidRDefault="00B55811" w:rsidP="00800151">
      <w:r w:rsidRPr="00800151">
        <w:rPr>
          <w:b/>
        </w:rPr>
        <w:t>A08:</w:t>
      </w:r>
      <w:r w:rsidRPr="00800151">
        <w:t>Последовательность выполнения шипового соединения нарушает пункт: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разметка шипов и проушин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выдалбливание проушин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 xml:space="preserve">выпиливание шипов и </w:t>
      </w:r>
      <w:r w:rsidRPr="00800151">
        <w:t>проушин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подгонка шипов и проушин</w:t>
      </w:r>
    </w:p>
    <w:p w:rsidR="00000000" w:rsidRPr="00800151" w:rsidRDefault="00B55811" w:rsidP="00800151">
      <w:r w:rsidRPr="00800151">
        <w:rPr>
          <w:b/>
        </w:rPr>
        <w:t>A09:</w:t>
      </w:r>
      <w:r w:rsidRPr="00800151">
        <w:t>Чтобы привинтить шурупами деталь к торцу деревянного бруска</w:t>
      </w:r>
      <w:proofErr w:type="gramStart"/>
      <w:r w:rsidRPr="00800151">
        <w:t xml:space="preserve"> ,</w:t>
      </w:r>
      <w:proofErr w:type="gramEnd"/>
      <w:r w:rsidRPr="00800151">
        <w:t xml:space="preserve"> около торца в бруске просверливают отверстие и забивают в него:</w:t>
      </w:r>
    </w:p>
    <w:p w:rsidR="00000000" w:rsidRPr="00800151" w:rsidRDefault="00B55811" w:rsidP="00800151">
      <w:pPr>
        <w:pStyle w:val="2"/>
        <w:numPr>
          <w:ilvl w:val="0"/>
          <w:numId w:val="5"/>
        </w:numPr>
        <w:jc w:val="left"/>
        <w:rPr>
          <w:b w:val="0"/>
          <w:sz w:val="24"/>
        </w:rPr>
      </w:pPr>
      <w:r w:rsidRPr="00800151">
        <w:rPr>
          <w:b w:val="0"/>
          <w:sz w:val="24"/>
        </w:rPr>
        <w:t>штифт</w:t>
      </w:r>
    </w:p>
    <w:p w:rsidR="00000000" w:rsidRPr="00800151" w:rsidRDefault="00B55811" w:rsidP="00800151">
      <w:pPr>
        <w:numPr>
          <w:ilvl w:val="0"/>
          <w:numId w:val="5"/>
        </w:numPr>
        <w:tabs>
          <w:tab w:val="left" w:pos="851"/>
          <w:tab w:val="left" w:pos="1788"/>
        </w:tabs>
        <w:ind w:right="-5"/>
      </w:pPr>
      <w:r w:rsidRPr="00800151">
        <w:t>нагель</w:t>
      </w:r>
    </w:p>
    <w:p w:rsidR="00000000" w:rsidRPr="00800151" w:rsidRDefault="00B55811" w:rsidP="00800151">
      <w:pPr>
        <w:numPr>
          <w:ilvl w:val="0"/>
          <w:numId w:val="5"/>
        </w:numPr>
        <w:tabs>
          <w:tab w:val="left" w:pos="851"/>
          <w:tab w:val="left" w:pos="1788"/>
        </w:tabs>
        <w:ind w:right="-5"/>
      </w:pPr>
      <w:proofErr w:type="spellStart"/>
      <w:r w:rsidRPr="00800151">
        <w:t>шкант</w:t>
      </w:r>
      <w:proofErr w:type="spellEnd"/>
    </w:p>
    <w:p w:rsidR="00000000" w:rsidRPr="00800151" w:rsidRDefault="00B55811" w:rsidP="00800151">
      <w:pPr>
        <w:numPr>
          <w:ilvl w:val="0"/>
          <w:numId w:val="5"/>
        </w:numPr>
        <w:tabs>
          <w:tab w:val="left" w:pos="851"/>
          <w:tab w:val="left" w:pos="1788"/>
        </w:tabs>
        <w:ind w:right="-5"/>
      </w:pPr>
      <w:r w:rsidRPr="00800151">
        <w:t>кондуктор</w:t>
      </w:r>
    </w:p>
    <w:p w:rsidR="00000000" w:rsidRPr="00800151" w:rsidRDefault="00B55811" w:rsidP="00800151">
      <w:r w:rsidRPr="00800151">
        <w:rPr>
          <w:b/>
        </w:rPr>
        <w:t>A10:</w:t>
      </w:r>
      <w:r w:rsidRPr="00800151">
        <w:t>Черновое точение конуса проводят: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по</w:t>
      </w:r>
      <w:r w:rsidRPr="00800151">
        <w:t xml:space="preserve">лукруглой стамеской от большого диаметра к </w:t>
      </w:r>
      <w:proofErr w:type="gramStart"/>
      <w:r w:rsidRPr="00800151">
        <w:t>меньшему</w:t>
      </w:r>
      <w:proofErr w:type="gramEnd"/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 xml:space="preserve">косой стамеской от большого диаметра к </w:t>
      </w:r>
      <w:proofErr w:type="gramStart"/>
      <w:r w:rsidRPr="00800151">
        <w:t>меньшему</w:t>
      </w:r>
      <w:proofErr w:type="gramEnd"/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фасонным резцом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трезубцем</w:t>
      </w:r>
    </w:p>
    <w:p w:rsidR="00000000" w:rsidRPr="00800151" w:rsidRDefault="00B55811" w:rsidP="00800151">
      <w:r w:rsidRPr="00800151">
        <w:rPr>
          <w:b/>
        </w:rPr>
        <w:lastRenderedPageBreak/>
        <w:t>A11:</w:t>
      </w:r>
      <w:r w:rsidRPr="00800151">
        <w:t>В последовательности точения вазы первым должен быть пункт:</w:t>
      </w:r>
    </w:p>
    <w:p w:rsidR="00000000" w:rsidRPr="00800151" w:rsidRDefault="00B55811">
      <w:pPr>
        <w:tabs>
          <w:tab w:val="left" w:pos="1788"/>
          <w:tab w:val="left" w:pos="2520"/>
        </w:tabs>
        <w:ind w:left="1788" w:right="-5" w:hanging="360"/>
      </w:pPr>
      <w:r w:rsidRPr="00800151">
        <w:t>1)</w:t>
      </w:r>
      <w:r w:rsidRPr="00800151">
        <w:tab/>
        <w:t>в заготовке по центру высверливается глухое отверст</w:t>
      </w:r>
      <w:r w:rsidRPr="00800151">
        <w:t>ие</w:t>
      </w:r>
    </w:p>
    <w:p w:rsidR="00000000" w:rsidRPr="00800151" w:rsidRDefault="00B55811">
      <w:pPr>
        <w:tabs>
          <w:tab w:val="left" w:pos="1788"/>
          <w:tab w:val="left" w:pos="2520"/>
        </w:tabs>
        <w:ind w:left="1788" w:right="-5" w:hanging="360"/>
      </w:pPr>
      <w:r w:rsidRPr="00800151">
        <w:t>2)</w:t>
      </w:r>
      <w:r w:rsidRPr="00800151">
        <w:tab/>
        <w:t>точение внутренней поверхности</w:t>
      </w:r>
    </w:p>
    <w:p w:rsidR="00000000" w:rsidRPr="00800151" w:rsidRDefault="00B55811">
      <w:pPr>
        <w:tabs>
          <w:tab w:val="left" w:pos="1788"/>
          <w:tab w:val="left" w:pos="2520"/>
        </w:tabs>
        <w:ind w:left="1788" w:right="-5" w:hanging="360"/>
      </w:pPr>
      <w:r w:rsidRPr="00800151">
        <w:t>3)</w:t>
      </w:r>
      <w:r w:rsidRPr="00800151">
        <w:tab/>
        <w:t>точение наружной поверхности</w:t>
      </w:r>
    </w:p>
    <w:p w:rsidR="00000000" w:rsidRPr="00800151" w:rsidRDefault="00B55811">
      <w:pPr>
        <w:tabs>
          <w:tab w:val="left" w:pos="1788"/>
          <w:tab w:val="left" w:pos="2520"/>
        </w:tabs>
        <w:ind w:left="1788" w:right="-5" w:hanging="360"/>
      </w:pPr>
      <w:r w:rsidRPr="00800151">
        <w:t>4)</w:t>
      </w:r>
      <w:r w:rsidRPr="00800151">
        <w:tab/>
        <w:t>заготовка крепится шурупами на планшайбе</w:t>
      </w:r>
    </w:p>
    <w:p w:rsidR="00000000" w:rsidRPr="00800151" w:rsidRDefault="00B55811" w:rsidP="00800151">
      <w:r w:rsidRPr="00800151">
        <w:rPr>
          <w:b/>
        </w:rPr>
        <w:t>A12:</w:t>
      </w:r>
      <w:r w:rsidRPr="00800151">
        <w:t>Устройство для передачи движения от одного звена к другому: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механизм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машина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двигатель внутреннего сгорания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транспортер</w:t>
      </w:r>
    </w:p>
    <w:p w:rsidR="00000000" w:rsidRPr="00800151" w:rsidRDefault="00B55811" w:rsidP="00800151">
      <w:r w:rsidRPr="00800151">
        <w:rPr>
          <w:b/>
        </w:rPr>
        <w:t>A13</w:t>
      </w:r>
      <w:r w:rsidRPr="00800151">
        <w:rPr>
          <w:b/>
        </w:rPr>
        <w:t>:</w:t>
      </w:r>
      <w:r w:rsidRPr="00800151">
        <w:t>Узорчатая сетка из металлических жилок на поверхности древесины: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филигрань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интарсия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маркетри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блочная мозаика</w:t>
      </w:r>
    </w:p>
    <w:p w:rsidR="00000000" w:rsidRPr="00800151" w:rsidRDefault="00B55811" w:rsidP="00800151">
      <w:r w:rsidRPr="00800151">
        <w:rPr>
          <w:b/>
        </w:rPr>
        <w:t>A14:</w:t>
      </w:r>
      <w:r w:rsidRPr="00800151">
        <w:t>В последовательности выполнения мозаичного набора последним должен быть пункт:</w:t>
      </w:r>
    </w:p>
    <w:p w:rsidR="00000000" w:rsidRPr="00800151" w:rsidRDefault="00B55811">
      <w:pPr>
        <w:tabs>
          <w:tab w:val="left" w:pos="1788"/>
          <w:tab w:val="left" w:pos="3060"/>
        </w:tabs>
        <w:ind w:left="1788" w:right="-5" w:hanging="360"/>
      </w:pPr>
      <w:r w:rsidRPr="00800151">
        <w:t>1)</w:t>
      </w:r>
      <w:r w:rsidRPr="00800151">
        <w:tab/>
        <w:t>перевод рисунка гнезда на фоновый шпон</w:t>
      </w:r>
    </w:p>
    <w:p w:rsidR="00000000" w:rsidRPr="00800151" w:rsidRDefault="00B55811">
      <w:pPr>
        <w:tabs>
          <w:tab w:val="left" w:pos="1788"/>
          <w:tab w:val="left" w:pos="3060"/>
        </w:tabs>
        <w:ind w:left="1788" w:right="-5" w:hanging="360"/>
      </w:pPr>
      <w:r w:rsidRPr="00800151">
        <w:t>2)</w:t>
      </w:r>
      <w:r w:rsidRPr="00800151">
        <w:tab/>
        <w:t>в</w:t>
      </w:r>
      <w:r w:rsidRPr="00800151">
        <w:t>ырезание гнезда</w:t>
      </w:r>
    </w:p>
    <w:p w:rsidR="00000000" w:rsidRPr="00800151" w:rsidRDefault="00B55811">
      <w:pPr>
        <w:tabs>
          <w:tab w:val="left" w:pos="1788"/>
          <w:tab w:val="left" w:pos="3060"/>
        </w:tabs>
        <w:ind w:left="1788" w:right="-5" w:hanging="360"/>
      </w:pPr>
      <w:r w:rsidRPr="00800151">
        <w:t>3)</w:t>
      </w:r>
      <w:r w:rsidRPr="00800151">
        <w:tab/>
        <w:t>разметка и вырезание контура вставки</w:t>
      </w:r>
    </w:p>
    <w:p w:rsidR="00000000" w:rsidRPr="00800151" w:rsidRDefault="00B55811">
      <w:pPr>
        <w:tabs>
          <w:tab w:val="left" w:pos="1788"/>
          <w:tab w:val="left" w:pos="3060"/>
        </w:tabs>
        <w:ind w:left="1788" w:right="-5" w:hanging="360"/>
      </w:pPr>
      <w:r w:rsidRPr="00800151">
        <w:t>4)</w:t>
      </w:r>
      <w:r w:rsidRPr="00800151">
        <w:tab/>
        <w:t>склеивание вставки с фоновым шпоном.</w:t>
      </w:r>
    </w:p>
    <w:p w:rsidR="00000000" w:rsidRPr="00800151" w:rsidRDefault="00B55811" w:rsidP="00800151">
      <w:r w:rsidRPr="00800151">
        <w:rPr>
          <w:b/>
        </w:rPr>
        <w:t>A15:</w:t>
      </w:r>
      <w:r w:rsidRPr="00800151">
        <w:t>Рисунок мозаичного набора невозможно размножить: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пантографом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компьютером со сканером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ксероксом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калькой</w:t>
      </w:r>
    </w:p>
    <w:p w:rsidR="00000000" w:rsidRPr="00800151" w:rsidRDefault="00B55811" w:rsidP="00800151">
      <w:pPr>
        <w:rPr>
          <w:b/>
          <w:bCs/>
          <w:i/>
          <w:iCs/>
        </w:rPr>
      </w:pPr>
      <w:r w:rsidRPr="00800151">
        <w:rPr>
          <w:b/>
        </w:rPr>
        <w:t>A16:</w:t>
      </w:r>
      <w:r w:rsidRPr="00800151">
        <w:rPr>
          <w:b/>
          <w:bCs/>
          <w:i/>
          <w:iCs/>
        </w:rPr>
        <w:t>Для изготовления молотков, зубил</w:t>
      </w:r>
      <w:r w:rsidRPr="00800151">
        <w:rPr>
          <w:b/>
          <w:bCs/>
          <w:i/>
          <w:iCs/>
        </w:rPr>
        <w:t>, ножниц, напильников применяется:</w:t>
      </w:r>
    </w:p>
    <w:p w:rsidR="00000000" w:rsidRPr="00800151" w:rsidRDefault="00800151" w:rsidP="00800151">
      <w:pPr>
        <w:tabs>
          <w:tab w:val="left" w:pos="1140"/>
        </w:tabs>
        <w:ind w:right="18"/>
      </w:pPr>
      <w:r>
        <w:rPr>
          <w:b/>
          <w:bCs/>
          <w:i/>
          <w:iCs/>
        </w:rPr>
        <w:tab/>
      </w:r>
      <w:r w:rsidR="00B55811" w:rsidRPr="00800151">
        <w:t>1)</w:t>
      </w:r>
      <w:r w:rsidR="00B55811" w:rsidRPr="00800151">
        <w:tab/>
        <w:t>конструкционная сталь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инструментальная углеродистая сталь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легированная сталь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чугун</w:t>
      </w:r>
    </w:p>
    <w:p w:rsidR="00000000" w:rsidRPr="00800151" w:rsidRDefault="00B55811" w:rsidP="00800151">
      <w:r w:rsidRPr="00800151">
        <w:rPr>
          <w:b/>
        </w:rPr>
        <w:t>A17:</w:t>
      </w:r>
      <w:r w:rsidRPr="00800151">
        <w:t>Частоту вращения заготовки на токарном станке позволяет изменять: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задняя бабка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коробка передач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коробка скорос</w:t>
      </w:r>
      <w:r w:rsidRPr="00800151">
        <w:t>тей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суппорт</w:t>
      </w:r>
    </w:p>
    <w:p w:rsidR="00000000" w:rsidRPr="00800151" w:rsidRDefault="00B55811" w:rsidP="00800151">
      <w:r w:rsidRPr="00800151">
        <w:rPr>
          <w:b/>
        </w:rPr>
        <w:t>A18:</w:t>
      </w:r>
      <w:r w:rsidRPr="00800151">
        <w:t>По вершине конуса задней бабки токарного станка настраивается: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задняя поверхность лезвия резца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передняя поверхность лезвия резца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вершина лезвия резца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угол заострения лезвия резца</w:t>
      </w:r>
    </w:p>
    <w:p w:rsidR="00000000" w:rsidRPr="00800151" w:rsidRDefault="00B55811" w:rsidP="00800151">
      <w:r w:rsidRPr="00800151">
        <w:rPr>
          <w:b/>
        </w:rPr>
        <w:t>A19:</w:t>
      </w:r>
      <w:r w:rsidRPr="00800151">
        <w:t xml:space="preserve">Глубину точения детали настраивают </w:t>
      </w:r>
      <w:proofErr w:type="gramStart"/>
      <w:r w:rsidRPr="00800151">
        <w:t>по</w:t>
      </w:r>
      <w:proofErr w:type="gramEnd"/>
      <w:r w:rsidRPr="00800151">
        <w:t>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суппорту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линейке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штангенциркулю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лимбу</w:t>
      </w:r>
    </w:p>
    <w:p w:rsidR="00000000" w:rsidRPr="00800151" w:rsidRDefault="00B55811" w:rsidP="00800151">
      <w:r w:rsidRPr="00800151">
        <w:rPr>
          <w:b/>
        </w:rPr>
        <w:t>A20:</w:t>
      </w:r>
      <w:r w:rsidRPr="00800151">
        <w:t>Резьбу в отверстиях нарезают: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плашкой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метчиком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шпилькой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воротком</w:t>
      </w:r>
    </w:p>
    <w:p w:rsidR="00000000" w:rsidRPr="00800151" w:rsidRDefault="00B55811" w:rsidP="00800151">
      <w:r w:rsidRPr="00800151">
        <w:rPr>
          <w:b/>
        </w:rPr>
        <w:t>A21:</w:t>
      </w:r>
      <w:r w:rsidRPr="00800151">
        <w:t>Общее в сверлении и фрезировании на станках школьного типа: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способ крепления режущего инструмента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подача з</w:t>
      </w:r>
      <w:r w:rsidRPr="00800151">
        <w:t>аготовки со столом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подача режущего инструмента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вращение режущего инструмента</w:t>
      </w:r>
    </w:p>
    <w:p w:rsidR="00000000" w:rsidRPr="00800151" w:rsidRDefault="00B55811" w:rsidP="00800151">
      <w:r w:rsidRPr="00800151">
        <w:rPr>
          <w:b/>
        </w:rPr>
        <w:lastRenderedPageBreak/>
        <w:t>A22:</w:t>
      </w:r>
      <w:r w:rsidRPr="00800151">
        <w:t>Для получения пунктирных линий при тиснении на фольге применяется: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</w:r>
      <w:proofErr w:type="spellStart"/>
      <w:r w:rsidRPr="00800151">
        <w:t>штампик</w:t>
      </w:r>
      <w:proofErr w:type="spellEnd"/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роликовая накатка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зубчатая накатка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давилка</w:t>
      </w:r>
    </w:p>
    <w:p w:rsidR="00000000" w:rsidRPr="00800151" w:rsidRDefault="00B55811" w:rsidP="00800151">
      <w:r w:rsidRPr="00800151">
        <w:rPr>
          <w:b/>
        </w:rPr>
        <w:t>A23:</w:t>
      </w:r>
      <w:r w:rsidRPr="00800151">
        <w:t>При изготовлении ажурных скуль</w:t>
      </w:r>
      <w:r w:rsidRPr="00800151">
        <w:t>птур из проволоки не применяются: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плоскогубцы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кусачки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круглогубцы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заусенцы</w:t>
      </w:r>
    </w:p>
    <w:p w:rsidR="00000000" w:rsidRPr="00800151" w:rsidRDefault="00B55811" w:rsidP="00800151">
      <w:r w:rsidRPr="00800151">
        <w:rPr>
          <w:b/>
        </w:rPr>
        <w:t>A24:</w:t>
      </w:r>
      <w:r w:rsidRPr="00800151">
        <w:t>Полоску для филигранного контура не получают:</w:t>
      </w:r>
    </w:p>
    <w:p w:rsidR="00000000" w:rsidRPr="00800151" w:rsidRDefault="00B55811">
      <w:pPr>
        <w:tabs>
          <w:tab w:val="left" w:pos="1788"/>
          <w:tab w:val="left" w:pos="2340"/>
        </w:tabs>
        <w:ind w:left="1788" w:right="-5" w:hanging="360"/>
      </w:pPr>
      <w:r w:rsidRPr="00800151">
        <w:t>1)</w:t>
      </w:r>
      <w:r w:rsidRPr="00800151">
        <w:tab/>
        <w:t>отливкой из металла</w:t>
      </w:r>
    </w:p>
    <w:p w:rsidR="00000000" w:rsidRPr="00800151" w:rsidRDefault="00B55811">
      <w:pPr>
        <w:tabs>
          <w:tab w:val="left" w:pos="1788"/>
          <w:tab w:val="left" w:pos="2340"/>
        </w:tabs>
        <w:ind w:left="1788" w:right="-5" w:hanging="360"/>
      </w:pPr>
      <w:r w:rsidRPr="00800151">
        <w:t>2)</w:t>
      </w:r>
      <w:r w:rsidRPr="00800151">
        <w:tab/>
        <w:t>отрезанием полоски ножницами от металлического листа</w:t>
      </w:r>
    </w:p>
    <w:p w:rsidR="00000000" w:rsidRPr="00800151" w:rsidRDefault="00B55811">
      <w:pPr>
        <w:tabs>
          <w:tab w:val="left" w:pos="1788"/>
          <w:tab w:val="left" w:pos="2340"/>
        </w:tabs>
        <w:ind w:left="1788" w:right="-5" w:hanging="360"/>
      </w:pPr>
      <w:r w:rsidRPr="00800151">
        <w:t>3)</w:t>
      </w:r>
      <w:r w:rsidRPr="00800151">
        <w:tab/>
        <w:t>расклепыванием проволоки</w:t>
      </w:r>
    </w:p>
    <w:p w:rsidR="00000000" w:rsidRPr="00800151" w:rsidRDefault="00B55811">
      <w:pPr>
        <w:tabs>
          <w:tab w:val="left" w:pos="1788"/>
          <w:tab w:val="left" w:pos="2340"/>
        </w:tabs>
        <w:ind w:left="1788" w:right="-5" w:hanging="360"/>
      </w:pPr>
      <w:r w:rsidRPr="00800151">
        <w:t>4)</w:t>
      </w:r>
      <w:r w:rsidRPr="00800151">
        <w:tab/>
        <w:t>скрут</w:t>
      </w:r>
      <w:r w:rsidRPr="00800151">
        <w:t>кой двух проволок</w:t>
      </w:r>
    </w:p>
    <w:p w:rsidR="00000000" w:rsidRPr="00800151" w:rsidRDefault="00B55811" w:rsidP="00800151">
      <w:r w:rsidRPr="00800151">
        <w:rPr>
          <w:b/>
        </w:rPr>
        <w:t>A25:</w:t>
      </w:r>
      <w:r w:rsidRPr="00800151">
        <w:t>При чеканке не применяется: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наклон чекана назад к направлению обхода контура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заготовка из металлического листа толщиной 0,3…0,5 мм.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закалка заготовки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</w:r>
      <w:proofErr w:type="spellStart"/>
      <w:r w:rsidRPr="00800151">
        <w:t>расходник</w:t>
      </w:r>
      <w:proofErr w:type="spellEnd"/>
    </w:p>
    <w:p w:rsidR="00000000" w:rsidRPr="00800151" w:rsidRDefault="00B55811" w:rsidP="00800151">
      <w:r w:rsidRPr="00800151">
        <w:rPr>
          <w:b/>
        </w:rPr>
        <w:t>A26:</w:t>
      </w:r>
      <w:r w:rsidRPr="00800151">
        <w:t>Обои с рельефным пластмассовым рисунком называются: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грунтованные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пленочные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линкруст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самоклеящиеся</w:t>
      </w:r>
    </w:p>
    <w:p w:rsidR="00000000" w:rsidRPr="00800151" w:rsidRDefault="00B55811" w:rsidP="00800151">
      <w:r w:rsidRPr="00800151">
        <w:rPr>
          <w:b/>
        </w:rPr>
        <w:t>A27:</w:t>
      </w:r>
      <w:r w:rsidRPr="00800151">
        <w:t>Окрасочный состав, приготовленный путем растирания смеси пигментов и лаков на краскотерках: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эмаль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масляная краска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растворитель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грунтовка</w:t>
      </w:r>
    </w:p>
    <w:p w:rsidR="00000000" w:rsidRPr="00800151" w:rsidRDefault="00B55811" w:rsidP="00800151">
      <w:r w:rsidRPr="00800151">
        <w:rPr>
          <w:b/>
        </w:rPr>
        <w:t>A28:</w:t>
      </w:r>
      <w:r w:rsidRPr="00800151">
        <w:t>Ровная полоска на стыке красок разно</w:t>
      </w:r>
      <w:r w:rsidRPr="00800151">
        <w:t>го цвета: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валик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трафарет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филенка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</w:r>
      <w:proofErr w:type="spellStart"/>
      <w:r w:rsidRPr="00800151">
        <w:t>макловица</w:t>
      </w:r>
      <w:proofErr w:type="spellEnd"/>
    </w:p>
    <w:p w:rsidR="00000000" w:rsidRPr="00800151" w:rsidRDefault="00B55811" w:rsidP="00800151">
      <w:r w:rsidRPr="00800151">
        <w:rPr>
          <w:b/>
        </w:rPr>
        <w:t>A29:</w:t>
      </w:r>
      <w:r w:rsidRPr="00800151">
        <w:t>Для приклеивания керамических плиток при облицовке стен не применяется: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клей ПВА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цементно-песочный раствор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мастика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масляная густотертая краска</w:t>
      </w:r>
    </w:p>
    <w:p w:rsidR="00800151" w:rsidRDefault="00800151" w:rsidP="00800151">
      <w:pPr>
        <w:rPr>
          <w:b/>
        </w:rPr>
      </w:pPr>
    </w:p>
    <w:p w:rsidR="00000000" w:rsidRPr="00800151" w:rsidRDefault="00B55811" w:rsidP="00800151">
      <w:r w:rsidRPr="00800151">
        <w:rPr>
          <w:b/>
        </w:rPr>
        <w:t>A31:</w:t>
      </w:r>
      <w:r w:rsidRPr="00800151">
        <w:t>В себестоимость изделия не входит:</w:t>
      </w:r>
    </w:p>
    <w:p w:rsidR="00000000" w:rsidRPr="00800151" w:rsidRDefault="00B55811">
      <w:pPr>
        <w:pStyle w:val="2"/>
        <w:rPr>
          <w:sz w:val="24"/>
        </w:rPr>
      </w:pP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стоимость материалов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цена изделия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затрата на электроэнергию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оплата труда</w:t>
      </w:r>
    </w:p>
    <w:p w:rsidR="00000000" w:rsidRPr="00800151" w:rsidRDefault="00B55811"/>
    <w:p w:rsidR="00800151" w:rsidRDefault="00800151">
      <w:pPr>
        <w:rPr>
          <w:b/>
        </w:rPr>
      </w:pPr>
    </w:p>
    <w:p w:rsidR="00000000" w:rsidRPr="00800151" w:rsidRDefault="00B55811" w:rsidP="00800151">
      <w:r w:rsidRPr="00800151">
        <w:rPr>
          <w:b/>
        </w:rPr>
        <w:t>A32:</w:t>
      </w:r>
      <w:r w:rsidRPr="00800151">
        <w:t>В алгоритм решения изобретательных задач не входит: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аналитическая стадия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  <w:t>оперативная стадия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синтетическая стадия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  <w:t>стадия защиты</w:t>
      </w:r>
    </w:p>
    <w:p w:rsidR="00000000" w:rsidRPr="00800151" w:rsidRDefault="00B55811" w:rsidP="00800151">
      <w:r w:rsidRPr="00800151">
        <w:rPr>
          <w:b/>
        </w:rPr>
        <w:lastRenderedPageBreak/>
        <w:t>A33:</w:t>
      </w:r>
      <w:r w:rsidRPr="00800151">
        <w:t>Устранение излишнего многообразия однотипных деталей называется: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1)</w:t>
      </w:r>
      <w:r w:rsidRPr="00800151">
        <w:tab/>
        <w:t>стандартизация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2)</w:t>
      </w:r>
      <w:r w:rsidRPr="00800151">
        <w:tab/>
      </w:r>
      <w:r w:rsidRPr="00800151">
        <w:t>взаимозаменяемость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3)</w:t>
      </w:r>
      <w:r w:rsidRPr="00800151">
        <w:tab/>
        <w:t>унификация</w:t>
      </w:r>
    </w:p>
    <w:p w:rsidR="00000000" w:rsidRPr="00800151" w:rsidRDefault="00B55811">
      <w:pPr>
        <w:tabs>
          <w:tab w:val="left" w:pos="851"/>
          <w:tab w:val="left" w:pos="1788"/>
        </w:tabs>
        <w:ind w:left="1788" w:right="-5" w:hanging="360"/>
      </w:pPr>
      <w:r w:rsidRPr="00800151">
        <w:t>4)</w:t>
      </w:r>
      <w:r w:rsidRPr="00800151">
        <w:tab/>
      </w:r>
      <w:proofErr w:type="spellStart"/>
      <w:r w:rsidRPr="00800151">
        <w:t>агрегатирование</w:t>
      </w:r>
      <w:proofErr w:type="spellEnd"/>
    </w:p>
    <w:p w:rsidR="00000000" w:rsidRPr="00800151" w:rsidRDefault="00B55811"/>
    <w:p w:rsidR="00000000" w:rsidRPr="00800151" w:rsidRDefault="00B55811">
      <w:pPr>
        <w:rPr>
          <w:b/>
        </w:rPr>
      </w:pPr>
      <w:r w:rsidRPr="00800151">
        <w:rPr>
          <w:b/>
        </w:rPr>
        <w:t>A34:</w:t>
      </w:r>
    </w:p>
    <w:p w:rsidR="00000000" w:rsidRPr="00800151" w:rsidRDefault="00B55811">
      <w:pPr>
        <w:pStyle w:val="2"/>
        <w:ind w:firstLine="1980"/>
        <w:jc w:val="left"/>
        <w:rPr>
          <w:sz w:val="24"/>
        </w:rPr>
      </w:pPr>
      <w:r w:rsidRPr="00800151">
        <w:rPr>
          <w:sz w:val="24"/>
        </w:rPr>
        <w:t>Точение проходным упорным резцом:</w:t>
      </w:r>
    </w:p>
    <w:p w:rsidR="00000000" w:rsidRPr="00800151" w:rsidRDefault="00B55811">
      <w:pPr>
        <w:pStyle w:val="2"/>
        <w:rPr>
          <w:sz w:val="24"/>
        </w:rPr>
      </w:pPr>
    </w:p>
    <w:p w:rsidR="00000000" w:rsidRPr="00800151" w:rsidRDefault="00B55811">
      <w:pPr>
        <w:pStyle w:val="2"/>
        <w:ind w:left="180" w:firstLine="540"/>
        <w:jc w:val="left"/>
        <w:rPr>
          <w:b w:val="0"/>
          <w:bCs w:val="0"/>
          <w:i w:val="0"/>
          <w:iCs w:val="0"/>
          <w:sz w:val="24"/>
        </w:rPr>
      </w:pPr>
      <w:r w:rsidRPr="00800151">
        <w:rPr>
          <w:b w:val="0"/>
          <w:bCs w:val="0"/>
          <w:i w:val="0"/>
          <w:iCs w:val="0"/>
          <w:noProof/>
          <w:sz w:val="24"/>
        </w:rPr>
        <w:pict>
          <v:shape id="_x0000_s1028" type="#_x0000_t202" style="position:absolute;left:0;text-align:left;margin-left:0;margin-top:21.8pt;width:114.65pt;height:81pt;z-index:251656704" stroked="f">
            <v:textbox style="mso-next-textbox:#_x0000_s1028">
              <w:txbxContent>
                <w:p w:rsidR="00000000" w:rsidRDefault="00B55811">
                  <w:r>
                    <w:object w:dxaOrig="3030" w:dyaOrig="2265">
                      <v:shape id="_x0000_i1026" type="#_x0000_t75" style="width:100.5pt;height:75.75pt" o:ole="">
                        <v:imagedata r:id="rId7" o:title=""/>
                      </v:shape>
                      <o:OLEObject Type="Embed" ProgID="PBrush" ShapeID="_x0000_i1026" DrawAspect="Content" ObjectID="_1557076163" r:id="rId8"/>
                    </w:object>
                  </w:r>
                </w:p>
              </w:txbxContent>
            </v:textbox>
          </v:shape>
        </w:pict>
      </w:r>
      <w:r w:rsidRPr="00800151">
        <w:rPr>
          <w:b w:val="0"/>
          <w:bCs w:val="0"/>
          <w:i w:val="0"/>
          <w:iCs w:val="0"/>
          <w:noProof/>
          <w:sz w:val="24"/>
        </w:rPr>
        <w:pict>
          <v:shape id="_x0000_s1029" type="#_x0000_t202" style="position:absolute;left:0;text-align:left;margin-left:108pt;margin-top:21.8pt;width:104.6pt;height:81pt;z-index:251657728" stroked="f">
            <v:textbox style="mso-next-textbox:#_x0000_s1029">
              <w:txbxContent>
                <w:p w:rsidR="00000000" w:rsidRDefault="00B55811">
                  <w:r>
                    <w:object w:dxaOrig="2520" w:dyaOrig="2370">
                      <v:shape id="_x0000_i1027" type="#_x0000_t75" style="width:90pt;height:76.5pt" o:ole="">
                        <v:imagedata r:id="rId9" o:title=""/>
                      </v:shape>
                      <o:OLEObject Type="Embed" ProgID="PBrush" ShapeID="_x0000_i1027" DrawAspect="Content" ObjectID="_1557076164" r:id="rId10"/>
                    </w:object>
                  </w:r>
                </w:p>
              </w:txbxContent>
            </v:textbox>
          </v:shape>
        </w:pict>
      </w:r>
      <w:r w:rsidRPr="00800151">
        <w:rPr>
          <w:b w:val="0"/>
          <w:bCs w:val="0"/>
          <w:i w:val="0"/>
          <w:iCs w:val="0"/>
          <w:noProof/>
          <w:sz w:val="24"/>
        </w:rPr>
        <w:pict>
          <v:shape id="_x0000_s1031" type="#_x0000_t202" style="position:absolute;left:0;text-align:left;margin-left:306pt;margin-top:21.8pt;width:114.5pt;height:81pt;z-index:251659776" stroked="f">
            <v:textbox style="mso-next-textbox:#_x0000_s1031">
              <w:txbxContent>
                <w:p w:rsidR="00000000" w:rsidRDefault="00B55811">
                  <w:r>
                    <w:object w:dxaOrig="3015" w:dyaOrig="2295">
                      <v:shape id="_x0000_i1028" type="#_x0000_t75" style="width:82.5pt;height:62.25pt" o:ole="">
                        <v:imagedata r:id="rId11" o:title=""/>
                      </v:shape>
                      <o:OLEObject Type="Embed" ProgID="PBrush" ShapeID="_x0000_i1028" DrawAspect="Content" ObjectID="_1557076165" r:id="rId12"/>
                    </w:object>
                  </w:r>
                </w:p>
              </w:txbxContent>
            </v:textbox>
          </v:shape>
        </w:pict>
      </w:r>
      <w:r w:rsidRPr="00800151">
        <w:rPr>
          <w:b w:val="0"/>
          <w:bCs w:val="0"/>
          <w:i w:val="0"/>
          <w:iCs w:val="0"/>
          <w:noProof/>
          <w:sz w:val="24"/>
        </w:rPr>
        <w:pict>
          <v:shape id="_x0000_s1030" type="#_x0000_t202" style="position:absolute;left:0;text-align:left;margin-left:207pt;margin-top:21.8pt;width:114.95pt;height:81pt;z-index:251658752" stroked="f">
            <v:textbox style="mso-next-textbox:#_x0000_s1030">
              <w:txbxContent>
                <w:p w:rsidR="00000000" w:rsidRDefault="00B55811">
                  <w:r>
                    <w:object w:dxaOrig="2850" w:dyaOrig="2085">
                      <v:shape id="_x0000_i1029" type="#_x0000_t75" style="width:91.5pt;height:67.5pt" o:ole="">
                        <v:imagedata r:id="rId13" o:title=""/>
                      </v:shape>
                      <o:OLEObject Type="Embed" ProgID="PBrush" ShapeID="_x0000_i1029" DrawAspect="Content" ObjectID="_1557076166" r:id="rId14"/>
                    </w:object>
                  </w:r>
                </w:p>
              </w:txbxContent>
            </v:textbox>
          </v:shape>
        </w:pict>
      </w:r>
      <w:r w:rsidRPr="00800151">
        <w:rPr>
          <w:b w:val="0"/>
          <w:bCs w:val="0"/>
          <w:i w:val="0"/>
          <w:iCs w:val="0"/>
          <w:sz w:val="24"/>
        </w:rPr>
        <w:t>1)</w:t>
      </w:r>
      <w:r w:rsidRPr="00800151">
        <w:rPr>
          <w:b w:val="0"/>
          <w:bCs w:val="0"/>
          <w:i w:val="0"/>
          <w:iCs w:val="0"/>
          <w:sz w:val="24"/>
        </w:rPr>
        <w:tab/>
      </w:r>
      <w:r w:rsidRPr="00800151">
        <w:rPr>
          <w:b w:val="0"/>
          <w:bCs w:val="0"/>
          <w:i w:val="0"/>
          <w:iCs w:val="0"/>
          <w:sz w:val="24"/>
        </w:rPr>
        <w:tab/>
      </w:r>
      <w:r w:rsidRPr="00800151">
        <w:rPr>
          <w:b w:val="0"/>
          <w:bCs w:val="0"/>
          <w:i w:val="0"/>
          <w:iCs w:val="0"/>
          <w:sz w:val="24"/>
        </w:rPr>
        <w:tab/>
        <w:t>2)</w:t>
      </w:r>
      <w:r w:rsidRPr="00800151">
        <w:rPr>
          <w:b w:val="0"/>
          <w:bCs w:val="0"/>
          <w:i w:val="0"/>
          <w:iCs w:val="0"/>
          <w:sz w:val="24"/>
        </w:rPr>
        <w:tab/>
      </w:r>
      <w:r w:rsidRPr="00800151">
        <w:rPr>
          <w:b w:val="0"/>
          <w:bCs w:val="0"/>
          <w:i w:val="0"/>
          <w:iCs w:val="0"/>
          <w:sz w:val="24"/>
        </w:rPr>
        <w:tab/>
      </w:r>
      <w:r w:rsidRPr="00800151">
        <w:rPr>
          <w:b w:val="0"/>
          <w:bCs w:val="0"/>
          <w:i w:val="0"/>
          <w:iCs w:val="0"/>
          <w:sz w:val="24"/>
        </w:rPr>
        <w:tab/>
        <w:t>3)</w:t>
      </w:r>
      <w:r w:rsidRPr="00800151">
        <w:rPr>
          <w:b w:val="0"/>
          <w:bCs w:val="0"/>
          <w:i w:val="0"/>
          <w:iCs w:val="0"/>
          <w:sz w:val="24"/>
        </w:rPr>
        <w:tab/>
      </w:r>
      <w:r w:rsidRPr="00800151">
        <w:rPr>
          <w:b w:val="0"/>
          <w:bCs w:val="0"/>
          <w:i w:val="0"/>
          <w:iCs w:val="0"/>
          <w:sz w:val="24"/>
        </w:rPr>
        <w:tab/>
      </w:r>
      <w:r w:rsidRPr="00800151">
        <w:rPr>
          <w:b w:val="0"/>
          <w:bCs w:val="0"/>
          <w:i w:val="0"/>
          <w:iCs w:val="0"/>
          <w:sz w:val="24"/>
        </w:rPr>
        <w:tab/>
        <w:t>4)</w:t>
      </w:r>
    </w:p>
    <w:p w:rsidR="00000000" w:rsidRPr="00800151" w:rsidRDefault="00B55811"/>
    <w:p w:rsidR="00000000" w:rsidRPr="00800151" w:rsidRDefault="00B55811"/>
    <w:p w:rsidR="00000000" w:rsidRDefault="00B55811"/>
    <w:p w:rsidR="00800151" w:rsidRDefault="00800151"/>
    <w:p w:rsidR="00800151" w:rsidRDefault="00800151"/>
    <w:p w:rsidR="00800151" w:rsidRPr="00800151" w:rsidRDefault="00800151"/>
    <w:p w:rsidR="00000000" w:rsidRPr="00800151" w:rsidRDefault="00B55811"/>
    <w:p w:rsidR="00000000" w:rsidRPr="00800151" w:rsidRDefault="00B55811"/>
    <w:p w:rsidR="00000000" w:rsidRPr="00800151" w:rsidRDefault="00B55811">
      <w:pPr>
        <w:rPr>
          <w:b/>
        </w:rPr>
      </w:pPr>
      <w:r w:rsidRPr="00800151">
        <w:rPr>
          <w:b/>
        </w:rPr>
        <w:t>A35:</w:t>
      </w:r>
    </w:p>
    <w:p w:rsidR="00000000" w:rsidRPr="00800151" w:rsidRDefault="00B55811">
      <w:pPr>
        <w:pStyle w:val="2"/>
        <w:rPr>
          <w:sz w:val="24"/>
        </w:rPr>
      </w:pPr>
      <w:r w:rsidRPr="00800151">
        <w:rPr>
          <w:sz w:val="24"/>
        </w:rPr>
        <w:t>Изображение сечения детали цилиндрической формы:</w:t>
      </w:r>
    </w:p>
    <w:p w:rsidR="00000000" w:rsidRPr="00800151" w:rsidRDefault="00B55811">
      <w:pPr>
        <w:pStyle w:val="2"/>
        <w:rPr>
          <w:sz w:val="24"/>
        </w:rPr>
      </w:pPr>
    </w:p>
    <w:p w:rsidR="00000000" w:rsidRPr="00800151" w:rsidRDefault="00B55811">
      <w:r w:rsidRPr="00800151">
        <w:rPr>
          <w:noProof/>
        </w:rPr>
        <w:pict>
          <v:shape id="_x0000_s1032" type="#_x0000_t202" style="position:absolute;margin-left:36pt;margin-top:14.7pt;width:422.45pt;height:117.7pt;z-index:251660800" stroked="f">
            <v:textbox style="mso-next-textbox:#_x0000_s1032">
              <w:txbxContent>
                <w:p w:rsidR="00000000" w:rsidRDefault="00B55811">
                  <w:r>
                    <w:object w:dxaOrig="10964" w:dyaOrig="2955">
                      <v:shape id="_x0000_i1030" type="#_x0000_t75" style="width:407.25pt;height:109.5pt" o:ole="">
                        <v:imagedata r:id="rId15" o:title=""/>
                      </v:shape>
                      <o:OLEObject Type="Embed" ProgID="PBrush" ShapeID="_x0000_i1030" DrawAspect="Content" ObjectID="_1557076167" r:id="rId16"/>
                    </w:object>
                  </w:r>
                </w:p>
              </w:txbxContent>
            </v:textbox>
          </v:shape>
        </w:pict>
      </w:r>
    </w:p>
    <w:p w:rsidR="00B55811" w:rsidRPr="00800151" w:rsidRDefault="00B55811"/>
    <w:sectPr w:rsidR="00B55811" w:rsidRPr="00800151">
      <w:pgSz w:w="11906" w:h="16838"/>
      <w:pgMar w:top="680" w:right="850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C6F"/>
    <w:multiLevelType w:val="hybridMultilevel"/>
    <w:tmpl w:val="0BFAF4DA"/>
    <w:lvl w:ilvl="0" w:tplc="025260F2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023D15"/>
    <w:multiLevelType w:val="hybridMultilevel"/>
    <w:tmpl w:val="13086FF4"/>
    <w:lvl w:ilvl="0" w:tplc="025260F2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3588B"/>
    <w:multiLevelType w:val="hybridMultilevel"/>
    <w:tmpl w:val="39E2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63720"/>
    <w:multiLevelType w:val="hybridMultilevel"/>
    <w:tmpl w:val="9E407B10"/>
    <w:lvl w:ilvl="0" w:tplc="19DEBC62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96E6F9D"/>
    <w:multiLevelType w:val="hybridMultilevel"/>
    <w:tmpl w:val="49D6FBFA"/>
    <w:lvl w:ilvl="0" w:tplc="19DEBC62">
      <w:start w:val="1"/>
      <w:numFmt w:val="decimal"/>
      <w:lvlText w:val="%1)"/>
      <w:lvlJc w:val="left"/>
      <w:pPr>
        <w:ind w:left="24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00151"/>
    <w:rsid w:val="00800151"/>
    <w:rsid w:val="00B5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urier New" w:hAnsi="Courier New" w:cs="Courier New"/>
      <w:b/>
      <w:bCs/>
      <w:color w:val="008000"/>
      <w:sz w:val="32"/>
    </w:rPr>
  </w:style>
  <w:style w:type="paragraph" w:styleId="2">
    <w:name w:val="Body Text 2"/>
    <w:basedOn w:val="a"/>
    <w:semiHidden/>
    <w:pPr>
      <w:ind w:right="18"/>
      <w:jc w:val="center"/>
    </w:pPr>
    <w:rPr>
      <w:b/>
      <w:bCs/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</vt:lpstr>
    </vt:vector>
  </TitlesOfParts>
  <Company>Home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</dc:title>
  <dc:creator>Victor</dc:creator>
  <cp:lastModifiedBy>Андрей</cp:lastModifiedBy>
  <cp:revision>2</cp:revision>
  <dcterms:created xsi:type="dcterms:W3CDTF">2017-05-23T12:23:00Z</dcterms:created>
  <dcterms:modified xsi:type="dcterms:W3CDTF">2017-05-23T12:23:00Z</dcterms:modified>
</cp:coreProperties>
</file>